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EDAC3A" w:rsidP="28EDAC3A" w:rsidRDefault="28EDAC3A" w14:paraId="62254C32" w14:textId="7C72BFB9">
      <w:pPr>
        <w:jc w:val="center"/>
        <w:rPr>
          <w:rFonts w:ascii="Papyrus" w:hAnsi="Papyrus" w:eastAsia="Papyrus" w:cs="Papyrus"/>
          <w:noProof w:val="0"/>
          <w:color w:val="FFCC1A"/>
          <w:sz w:val="72"/>
          <w:szCs w:val="72"/>
          <w:lang w:val="en-US"/>
        </w:rPr>
      </w:pPr>
      <w:proofErr w:type="spellStart"/>
      <w:r w:rsidRPr="28EDAC3A" w:rsidR="28EDAC3A">
        <w:rPr>
          <w:rFonts w:ascii="Papyrus" w:hAnsi="Papyrus" w:eastAsia="Papyrus" w:cs="Papyrus"/>
          <w:noProof w:val="0"/>
          <w:color w:val="FFCC1A"/>
          <w:sz w:val="72"/>
          <w:szCs w:val="72"/>
          <w:lang w:val="en-US"/>
        </w:rPr>
        <w:t>Liderazgo</w:t>
      </w:r>
      <w:proofErr w:type="spellEnd"/>
      <w:r w:rsidRPr="28EDAC3A" w:rsidR="28EDAC3A">
        <w:rPr>
          <w:rFonts w:ascii="Papyrus" w:hAnsi="Papyrus" w:eastAsia="Papyrus" w:cs="Papyrus"/>
          <w:noProof w:val="0"/>
          <w:color w:val="FFCC1A"/>
          <w:sz w:val="72"/>
          <w:szCs w:val="72"/>
          <w:lang w:val="en-US"/>
        </w:rPr>
        <w:t xml:space="preserve"> </w:t>
      </w:r>
      <w:proofErr w:type="spellStart"/>
      <w:r w:rsidRPr="28EDAC3A" w:rsidR="28EDAC3A">
        <w:rPr>
          <w:rFonts w:ascii="Papyrus" w:hAnsi="Papyrus" w:eastAsia="Papyrus" w:cs="Papyrus"/>
          <w:noProof w:val="0"/>
          <w:color w:val="FFCC1A"/>
          <w:sz w:val="72"/>
          <w:szCs w:val="72"/>
          <w:lang w:val="en-US"/>
        </w:rPr>
        <w:t>Ungido</w:t>
      </w:r>
      <w:proofErr w:type="spellEnd"/>
    </w:p>
    <w:p w:rsidR="28EDAC3A" w:rsidP="28EDAC3A" w:rsidRDefault="28EDAC3A" w14:paraId="415D7CA3" w14:textId="761410C9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</w:pP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>Leccion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 xml:space="preserve"> </w:t>
      </w:r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>16</w:t>
      </w:r>
    </w:p>
    <w:p w:rsidR="28EDAC3A" w:rsidP="28EDAC3A" w:rsidRDefault="28EDAC3A" w14:paraId="4BB20DDB" w14:textId="3CE47B1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</w:pPr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 xml:space="preserve">Los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>requisitos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 xml:space="preserve"> para la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>bendicion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lang w:val="en-US"/>
        </w:rPr>
        <w:t xml:space="preserve"> de Dios</w:t>
      </w:r>
    </w:p>
    <w:p w:rsidR="28EDAC3A" w:rsidP="28EDAC3A" w:rsidRDefault="28EDAC3A" w14:paraId="412459FE" w14:textId="5127222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1"/>
          <w:szCs w:val="21"/>
          <w:lang w:val="en-US"/>
        </w:rPr>
      </w:pPr>
    </w:p>
    <w:p w:rsidR="28EDAC3A" w:rsidP="28EDAC3A" w:rsidRDefault="28EDAC3A" w14:paraId="18C8B6B2" w14:textId="15D429A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</w:pPr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Idea</w:t>
      </w:r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principal: la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bendición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de Dios se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dará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o se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eliminará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en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función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de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si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el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corazón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de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una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persona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>agrada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noProof w:val="0"/>
          <w:color w:val="0000FF"/>
          <w:sz w:val="24"/>
          <w:szCs w:val="24"/>
          <w:lang w:val="en-US"/>
        </w:rPr>
        <w:t xml:space="preserve"> a Dios.</w:t>
      </w:r>
    </w:p>
    <w:p w:rsidR="28EDAC3A" w:rsidP="28EDAC3A" w:rsidRDefault="28EDAC3A" w14:paraId="48051A4F" w14:textId="72E64864">
      <w:pPr>
        <w:pStyle w:val="Normal"/>
      </w:pPr>
    </w:p>
    <w:p w:rsidR="28EDAC3A" w:rsidP="28EDAC3A" w:rsidRDefault="28EDAC3A" w14:paraId="3F2C9CF2" w14:textId="5ED840B8">
      <w:pPr>
        <w:jc w:val="center"/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Texto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: 1 Samuel 16</w:t>
      </w:r>
    </w:p>
    <w:p w:rsidR="28EDAC3A" w:rsidP="28EDAC3A" w:rsidRDefault="28EDAC3A" w14:paraId="790C2C66" w14:textId="47D0D20A">
      <w:pPr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>Temas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 xml:space="preserve"> clave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>en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u w:val="single"/>
          <w:lang w:val="en-US"/>
        </w:rPr>
        <w:t xml:space="preserve"> Samuel</w:t>
      </w:r>
      <w:r w:rsidRPr="28EDAC3A" w:rsidR="28EDAC3A">
        <w:rPr>
          <w:rFonts w:ascii="Calibri" w:hAnsi="Calibri" w:eastAsia="Calibri" w:cs="Calibri"/>
          <w:noProof w:val="0"/>
          <w:sz w:val="28"/>
          <w:szCs w:val="28"/>
          <w:lang w:val="en-US"/>
        </w:rPr>
        <w:t>:</w:t>
      </w:r>
    </w:p>
    <w:p w:rsidR="28EDAC3A" w:rsidRDefault="28EDAC3A" w14:paraId="7F6EA06F" w14:textId="54739017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¿A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quién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elige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usar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quién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elige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rechazar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RDefault="28EDAC3A" w14:paraId="37A998D2" w14:textId="1BF55C41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protegerá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ungido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(El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término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Mesías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significa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"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ungido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". La idea de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Mesías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Israel surge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pensamientos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sobre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justo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algún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incluso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grande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David).</w:t>
      </w:r>
    </w:p>
    <w:p w:rsidR="28EDAC3A" w:rsidRDefault="28EDAC3A" w14:paraId="3C6B6CF7" w14:textId="4FE3F6EC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cumplimiento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Deuteronomio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8EDAC3A" w:rsidP="28EDAC3A" w:rsidRDefault="28EDAC3A" w14:paraId="4C220E5B" w14:textId="34162BCF">
      <w:pPr>
        <w:ind w:firstLine="720"/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a. Descanso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enemigos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lugar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central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culto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Deuteronomio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12: 1-14, 20-25)</w:t>
      </w:r>
    </w:p>
    <w:p w:rsidR="28EDAC3A" w:rsidP="28EDAC3A" w:rsidRDefault="28EDAC3A" w14:paraId="02C323C7" w14:textId="36B6DAAF">
      <w:pPr>
        <w:ind w:firstLine="720"/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b.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Bendiciones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obediencia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juicio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desobediencia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Deuteronomio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28)</w:t>
      </w:r>
    </w:p>
    <w:p w:rsidR="28EDAC3A" w:rsidP="28EDAC3A" w:rsidRDefault="28EDAC3A" w14:paraId="13FBD464" w14:textId="2F64AC39">
      <w:pPr>
        <w:pStyle w:val="Normal"/>
      </w:pPr>
    </w:p>
    <w:p w:rsidR="28EDAC3A" w:rsidRDefault="28EDAC3A" w14:paraId="4AF66314" w14:textId="1F8CB1B3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Tres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grupos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ilustrarán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quién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usará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rechazará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8EDAC3A" w:rsidP="28EDAC3A" w:rsidRDefault="28EDAC3A" w14:paraId="3D00C146" w14:textId="630A421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Hannah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Peninnah</w:t>
      </w:r>
      <w:proofErr w:type="spellEnd"/>
    </w:p>
    <w:p w:rsidR="28EDAC3A" w:rsidP="28EDAC3A" w:rsidRDefault="28EDAC3A" w14:noSpellErr="1" w14:paraId="629307B7" w14:textId="35D163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Samuel y Eli</w:t>
      </w:r>
    </w:p>
    <w:p w:rsidR="28EDAC3A" w:rsidP="28EDAC3A" w:rsidRDefault="28EDAC3A" w14:noSpellErr="1" w14:paraId="50E2B5EF" w14:textId="45249B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David y Saul</w:t>
      </w:r>
    </w:p>
    <w:p w:rsidR="28EDAC3A" w:rsidP="28EDAC3A" w:rsidRDefault="28EDAC3A" w14:paraId="75A2B75B" w14:textId="24B1275B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</w:pPr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Hay un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tema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recurrente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este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libro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demuestra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que Dios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resiste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orgullosos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desobedientes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pero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les da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gracia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fortaleza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a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aquellos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que son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humildes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dependen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él</w:t>
      </w:r>
      <w:proofErr w:type="spellEnd"/>
      <w:r w:rsidRPr="28EDAC3A" w:rsidR="28EDAC3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FF"/>
          <w:sz w:val="22"/>
          <w:szCs w:val="22"/>
          <w:lang w:val="en-US"/>
        </w:rPr>
        <w:t>.</w:t>
      </w:r>
    </w:p>
    <w:p w:rsidR="28EDAC3A" w:rsidRDefault="28EDAC3A" w14:paraId="37EBDEDC" w14:textId="6F9C2759"/>
    <w:p w:rsidR="28EDAC3A" w:rsidP="28EDAC3A" w:rsidRDefault="28EDAC3A" w14:paraId="2B43D107" w14:textId="5FAFC862">
      <w:pPr>
        <w:pStyle w:val="Normal"/>
      </w:pPr>
      <w:proofErr w:type="spellStart"/>
      <w:r w:rsidRPr="28EDAC3A" w:rsidR="28EDAC3A">
        <w:rPr>
          <w:rFonts w:ascii="Calibri" w:hAnsi="Calibri" w:eastAsia="Calibri" w:cs="Calibri"/>
          <w:noProof w:val="0"/>
          <w:sz w:val="28"/>
          <w:szCs w:val="28"/>
          <w:lang w:val="en-US"/>
        </w:rPr>
        <w:t>Introducción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8"/>
          <w:szCs w:val="28"/>
          <w:lang w:val="en-US"/>
        </w:rPr>
        <w:t>: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>definiendo</w:t>
      </w:r>
      <w:proofErr w:type="spellEnd"/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 xml:space="preserve"> la </w:t>
      </w:r>
      <w:proofErr w:type="spellStart"/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>bendición</w:t>
      </w:r>
      <w:proofErr w:type="spellEnd"/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 xml:space="preserve"> de Di</w:t>
      </w:r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>o</w:t>
      </w:r>
      <w:r w:rsidRPr="28EDAC3A" w:rsidR="28EDAC3A">
        <w:rPr>
          <w:rFonts w:ascii="Copperplate" w:hAnsi="Copperplate" w:eastAsia="Copperplate" w:cs="Copperplate"/>
          <w:b w:val="1"/>
          <w:bCs w:val="1"/>
          <w:noProof w:val="0"/>
          <w:sz w:val="24"/>
          <w:szCs w:val="24"/>
          <w:lang w:val="en-US"/>
        </w:rPr>
        <w:t>s</w:t>
      </w:r>
    </w:p>
    <w:p w:rsidR="28EDAC3A" w:rsidRDefault="28EDAC3A" w14:paraId="55B6F240" w14:textId="44296E14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¿A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referimos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declaración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anterior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decimos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"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Dios"?</w:t>
      </w:r>
    </w:p>
    <w:p w:rsidR="28EDAC3A" w:rsidRDefault="28EDAC3A" w14:paraId="3EECE8F3" w14:textId="02A67A10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Para Hannah,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, Samuel.</w:t>
      </w:r>
    </w:p>
    <w:p w:rsidR="28EDAC3A" w:rsidRDefault="28EDAC3A" w14:paraId="77BCA6BD" w14:textId="4D7EF928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Para Samuel,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elegido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utilizado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profeta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RDefault="28EDAC3A" w14:paraId="42476A79" w14:textId="4108FF74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Para David,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hecho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4538C841" w14:textId="4E7C68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7AF3E7CD" w14:textId="6E1E9409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Discutir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:</w:t>
      </w:r>
    </w:p>
    <w:p w:rsidR="28EDAC3A" w:rsidP="28EDAC3A" w:rsidRDefault="28EDAC3A" w14:paraId="32926B4F" w14:textId="29D630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significa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paraId="22CA0BF9" w14:textId="7E59F11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anhelas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solo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pueda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paraId="0C374C71" w14:textId="4AF6BC0E">
      <w:pPr>
        <w:ind w:firstLine="720"/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Ejemplos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hijos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piadosos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promoción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buen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matrimonio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buen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trabajo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fecundidad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, etc.</w:t>
      </w:r>
    </w:p>
    <w:p w:rsidR="28EDAC3A" w:rsidP="28EDAC3A" w:rsidRDefault="28EDAC3A" w14:paraId="71E9E194" w14:textId="7DC3FBA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noSpellErr="1" w14:paraId="269ECB76" w14:textId="3E942E7E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Leer 1 Samuel 16</w:t>
      </w:r>
    </w:p>
    <w:p w:rsidR="28EDAC3A" w:rsidRDefault="28EDAC3A" w14:paraId="285A88F6" w14:textId="28327AA0"/>
    <w:p w:rsidR="28EDAC3A" w:rsidP="28EDAC3A" w:rsidRDefault="28EDAC3A" w14:paraId="7145F473" w14:textId="5C270993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quita</w:t>
      </w:r>
      <w:proofErr w:type="spellEnd"/>
    </w:p>
    <w:p w:rsidR="28EDAC3A" w:rsidP="28EDAC3A" w:rsidRDefault="28EDAC3A" w14:paraId="216B88B2" w14:textId="0DF2D61C">
      <w:pPr>
        <w:pStyle w:val="ListParagraph"/>
        <w:numPr>
          <w:ilvl w:val="1"/>
          <w:numId w:val="8"/>
        </w:numPr>
        <w:rPr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Considerando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 David</w:t>
      </w:r>
    </w:p>
    <w:p w:rsidR="28EDAC3A" w:rsidP="28EDAC3A" w:rsidRDefault="28EDAC3A" w14:paraId="0B3503AC" w14:textId="413858C9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elige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David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David 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buscó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 (vs. 1-12)</w:t>
      </w:r>
    </w:p>
    <w:p w:rsidR="28EDAC3A" w:rsidP="28EDAC3A" w:rsidRDefault="28EDAC3A" w14:paraId="735E822F" w14:textId="27F8AE7A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le da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poder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David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darle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Espíritu. (vs. 13)</w:t>
      </w:r>
    </w:p>
    <w:p w:rsidR="28EDAC3A" w:rsidP="28EDAC3A" w:rsidRDefault="28EDAC3A" w14:paraId="6237BD94" w14:textId="4A851D7B">
      <w:pPr>
        <w:pStyle w:val="ListParagraph"/>
        <w:numPr>
          <w:ilvl w:val="3"/>
          <w:numId w:val="9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probablemente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forma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se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ganó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reputación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tiene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vs. 18.</w:t>
      </w:r>
    </w:p>
    <w:p w:rsidR="28EDAC3A" w:rsidP="28EDAC3A" w:rsidRDefault="28EDAC3A" w14:paraId="647EB8E0" w14:textId="7146E671">
      <w:pPr>
        <w:pStyle w:val="ListParagraph"/>
        <w:numPr>
          <w:ilvl w:val="2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¡Dios dirige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pasos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David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directamente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palacio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! (vs. 14-21)</w:t>
      </w:r>
    </w:p>
    <w:p w:rsidR="28EDAC3A" w:rsidP="28EDAC3A" w:rsidRDefault="28EDAC3A" w14:paraId="68E3887E" w14:textId="29EBBAA8">
      <w:pPr>
        <w:pStyle w:val="ListParagraph"/>
        <w:numPr>
          <w:ilvl w:val="2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David con el favor del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lo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condujo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la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promoción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 (vs. 21-23)</w:t>
      </w:r>
    </w:p>
    <w:p w:rsidR="28EDAC3A" w:rsidRDefault="28EDAC3A" w14:paraId="2A7CF7E2" w14:textId="21E3BE9F"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Tenemos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tomarnos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tiempo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señalar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algunas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cosas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aquí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David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cuida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ovejas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siguiente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portador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armas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simplemente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joven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se le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pasa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alto, ¡al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siguiente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encuentra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siendo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elogiado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w:rsidR="28EDAC3A" w:rsidP="28EDAC3A" w:rsidRDefault="28EDAC3A" w14:paraId="546202FE" w14:textId="0599587D">
      <w:pPr>
        <w:pStyle w:val="Normal"/>
      </w:pPr>
    </w:p>
    <w:p w:rsidR="28EDAC3A" w:rsidRDefault="28EDAC3A" w14:paraId="0F5E5595" w14:textId="2E41F505"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Discutir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8EDAC3A" w:rsidRDefault="28EDAC3A" w14:paraId="13D22C53" w14:textId="79873AB1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¿David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hacia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cima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¡NO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w:rsidR="28EDAC3A" w:rsidRDefault="28EDAC3A" w14:paraId="42E4D2B2" w14:textId="4FB82BD1"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Cómo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pasó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don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nadie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con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trabajo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nadie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alguien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puesto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palacio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noSpellErr="1" w14:paraId="00013C81" w14:textId="03520E6C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RESPUESTA: DIOS LE </w:t>
      </w:r>
      <w:proofErr w:type="gram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LEVANTÓ !!!!!!!!!!!!!!!!!!!!!</w:t>
      </w:r>
      <w:proofErr w:type="gram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8EDAC3A" w:rsidP="28EDAC3A" w:rsidRDefault="28EDAC3A" w14:noSpellErr="1" w14:paraId="1CDEFC1D" w14:textId="70AEF4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54C508C6" w14:textId="4FCCD786">
      <w:pPr>
        <w:pStyle w:val="Normal"/>
        <w:ind w:left="1080"/>
      </w:pPr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b.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Considerando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 Saúl</w:t>
      </w:r>
    </w:p>
    <w:p w:rsidR="28EDAC3A" w:rsidP="28EDAC3A" w:rsidRDefault="28EDAC3A" w14:paraId="77FE3FDF" w14:textId="6A7B0B4F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levanto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David, ¡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pero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dejando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Saúl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abajo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w:rsidR="28EDAC3A" w:rsidP="28EDAC3A" w:rsidRDefault="28EDAC3A" w14:paraId="11876241" w14:textId="54F8E47F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rechaza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Saúl (vs. 1)</w:t>
      </w:r>
    </w:p>
    <w:p w:rsidR="28EDAC3A" w:rsidP="28EDAC3A" w:rsidRDefault="28EDAC3A" w14:paraId="7E5BF9C7" w14:textId="5412FFC5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envía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espíritu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malo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molestar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Saúl (vs. 14)</w:t>
      </w:r>
    </w:p>
    <w:p w:rsidR="28EDAC3A" w:rsidP="28EDAC3A" w:rsidRDefault="28EDAC3A" w14:paraId="246421EA" w14:textId="656E0141">
      <w:pPr>
        <w:pStyle w:val="ListParagraph"/>
        <w:numPr>
          <w:ilvl w:val="3"/>
          <w:numId w:val="13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irónicamente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sube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baja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David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posición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elevada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5CED0A6E" w14:textId="75346D79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372B4F69" w14:textId="6028D200">
      <w:pPr>
        <w:pStyle w:val="Normal"/>
        <w:jc w:val="center"/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Tómese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tiempo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examinar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libros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Samuel. </w:t>
      </w:r>
    </w:p>
    <w:p w:rsidR="28EDAC3A" w:rsidP="28EDAC3A" w:rsidRDefault="28EDAC3A" w14:paraId="68AFA705" w14:textId="6F869EC0">
      <w:pPr>
        <w:pStyle w:val="Normal"/>
        <w:jc w:val="center"/>
      </w:pPr>
      <w:r w:rsidRPr="3D1AC3C3" w:rsidR="3D1AC3C3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3D1AC3C3" w:rsidR="3D1AC3C3">
        <w:rPr>
          <w:rFonts w:ascii="Calibri" w:hAnsi="Calibri" w:eastAsia="Calibri" w:cs="Calibri"/>
          <w:noProof w:val="0"/>
          <w:sz w:val="22"/>
          <w:szCs w:val="22"/>
          <w:lang w:val="en-US"/>
        </w:rPr>
        <w:t>Recuerdas</w:t>
      </w:r>
      <w:proofErr w:type="spellEnd"/>
      <w:r w:rsidRPr="3D1AC3C3" w:rsidR="3D1AC3C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3D1AC3C3" w:rsidR="3D1AC3C3">
        <w:rPr>
          <w:rFonts w:ascii="Calibri" w:hAnsi="Calibri" w:eastAsia="Calibri" w:cs="Calibri"/>
          <w:noProof w:val="0"/>
          <w:sz w:val="22"/>
          <w:szCs w:val="22"/>
          <w:lang w:val="en-US"/>
        </w:rPr>
        <w:t>cuales</w:t>
      </w:r>
      <w:proofErr w:type="spellEnd"/>
      <w:r w:rsidRPr="3D1AC3C3" w:rsidR="3D1AC3C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son?</w:t>
      </w:r>
    </w:p>
    <w:p w:rsidR="28EDAC3A" w:rsidP="28EDAC3A" w:rsidRDefault="28EDAC3A" w14:paraId="29A55CCC" w14:textId="48B462BA">
      <w:pPr>
        <w:jc w:val="center"/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</w:pPr>
      <w:proofErr w:type="spellStart"/>
      <w:r w:rsidRPr="28EDAC3A" w:rsidR="28EDAC3A"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  <w:t>Cancion</w:t>
      </w:r>
      <w:proofErr w:type="spellEnd"/>
      <w:r w:rsidRPr="28EDAC3A" w:rsidR="28EDAC3A"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  <w:t xml:space="preserve"> de Ana</w:t>
      </w:r>
    </w:p>
    <w:p w:rsidR="28EDAC3A" w:rsidP="28EDAC3A" w:rsidRDefault="28EDAC3A" w14:paraId="45870A44" w14:textId="5CE0F944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</w:pPr>
      <w:proofErr w:type="spellStart"/>
      <w:r w:rsidRPr="28EDAC3A" w:rsidR="28EDAC3A"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  <w:t>Cancion</w:t>
      </w:r>
      <w:proofErr w:type="spellEnd"/>
      <w:r w:rsidRPr="28EDAC3A" w:rsidR="28EDAC3A">
        <w:rPr>
          <w:rFonts w:ascii="Times New Roman" w:hAnsi="Times New Roman" w:eastAsia="Times New Roman" w:cs="Times New Roman"/>
          <w:noProof w:val="0"/>
          <w:color w:val="336699"/>
          <w:sz w:val="36"/>
          <w:szCs w:val="36"/>
          <w:lang w:val="en-US"/>
        </w:rPr>
        <w:t xml:space="preserve"> de David</w:t>
      </w:r>
    </w:p>
    <w:p w:rsidR="28EDAC3A" w:rsidP="28EDAC3A" w:rsidRDefault="28EDAC3A" w14:paraId="4AD0B991" w14:textId="44AF1949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Puedes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encontrarlos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1 Samuel 2 y 2 Samuel 22.</w:t>
      </w:r>
    </w:p>
    <w:p w:rsidR="28EDAC3A" w:rsidP="28EDAC3A" w:rsidRDefault="28EDAC3A" w14:paraId="664F757B" w14:textId="36D4D80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28EDAC3A" w:rsidP="28EDAC3A" w:rsidRDefault="28EDAC3A" w14:paraId="3196A2D3" w14:textId="73DCE9FD">
      <w:pPr>
        <w:pStyle w:val="Normal"/>
        <w:jc w:val="center"/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</w:pPr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>¿</w:t>
      </w:r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 xml:space="preserve">Pero a </w:t>
      </w:r>
      <w:proofErr w:type="spellStart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>quien</w:t>
      </w:r>
      <w:proofErr w:type="spellEnd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 xml:space="preserve"> </w:t>
      </w:r>
      <w:proofErr w:type="spellStart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>elige</w:t>
      </w:r>
      <w:proofErr w:type="spellEnd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 xml:space="preserve"> </w:t>
      </w:r>
      <w:r w:rsidRPr="28EDAC3A" w:rsidR="28EDAC3A">
        <w:rPr>
          <w:rFonts w:ascii="Arial Black" w:hAnsi="Arial Black" w:eastAsia="Arial Black" w:cs="Arial Black"/>
          <w:noProof w:val="0"/>
          <w:color w:val="FFB300"/>
          <w:sz w:val="39"/>
          <w:szCs w:val="39"/>
          <w:lang w:val="en-US"/>
        </w:rPr>
        <w:t>Dios</w:t>
      </w:r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 xml:space="preserve"> </w:t>
      </w:r>
      <w:proofErr w:type="spellStart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>bendecir</w:t>
      </w:r>
      <w:proofErr w:type="spellEnd"/>
      <w:r w:rsidRPr="28EDAC3A" w:rsidR="28EDAC3A">
        <w:rPr>
          <w:rFonts w:ascii="Arial Black" w:hAnsi="Arial Black" w:eastAsia="Arial Black" w:cs="Arial Black"/>
          <w:noProof w:val="0"/>
          <w:color w:val="FFB300"/>
          <w:sz w:val="40"/>
          <w:szCs w:val="40"/>
          <w:lang w:val="en-US"/>
        </w:rPr>
        <w:t xml:space="preserve"> ?</w:t>
      </w:r>
    </w:p>
    <w:p w:rsidR="28EDAC3A" w:rsidP="28EDAC3A" w:rsidRDefault="28EDAC3A" w14:paraId="56DA18CC" w14:textId="31DD0C73">
      <w:pPr>
        <w:pStyle w:val="Normal"/>
      </w:pPr>
    </w:p>
    <w:p w:rsidR="28EDAC3A" w:rsidP="28EDAC3A" w:rsidRDefault="28EDAC3A" w14:paraId="37830CB5" w14:textId="12892FCB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elige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elevar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disminuir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según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persona.</w:t>
      </w:r>
    </w:p>
    <w:p w:rsidR="28EDAC3A" w:rsidP="28EDAC3A" w:rsidRDefault="28EDAC3A" w14:paraId="5D33C548" w14:textId="2C0837BD">
      <w:pPr>
        <w:pStyle w:val="ListParagraph"/>
        <w:numPr>
          <w:ilvl w:val="1"/>
          <w:numId w:val="10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Samuel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llega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Belén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cierto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pierdas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trasfondos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mesiánicos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historia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busca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noProof w:val="0"/>
          <w:lang w:val="en-US"/>
        </w:rPr>
        <w:t>Isaí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porque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 le ha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dicho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hijos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Isai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771D8F10" w14:textId="2FD5CF27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Samuel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encuentra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proofErr w:type="gram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Isai, el primer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conoce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Eliab, el mayor.</w:t>
      </w:r>
    </w:p>
    <w:p w:rsidR="28EDAC3A" w:rsidP="28EDAC3A" w:rsidRDefault="28EDAC3A" w14:paraId="060D1D4D" w14:textId="1786EAE8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Eliab se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ve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increíble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!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alto,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atlético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fuerte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agudo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solo se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ve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582B556B" w14:textId="34B398E7">
      <w:pPr>
        <w:pStyle w:val="ListParagraph"/>
        <w:numPr>
          <w:ilvl w:val="2"/>
          <w:numId w:val="10"/>
        </w:numPr>
        <w:rPr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Samuel dice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seguramente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elección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Señor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próximo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6D55664C" w14:textId="7BDA401B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Observe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respuesta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clave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versículo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7.</w:t>
      </w:r>
    </w:p>
    <w:p w:rsidR="28EDAC3A" w:rsidP="28EDAC3A" w:rsidRDefault="28EDAC3A" w14:paraId="28454F94" w14:textId="5A2AF1B0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Dios 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mira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apariencia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externa, ¡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sino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</w:p>
    <w:p w:rsidR="28EDAC3A" w:rsidP="28EDAC3A" w:rsidRDefault="28EDAC3A" w14:paraId="2CFB686A" w14:textId="31396280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Siete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hijos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Isaí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pasan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frente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profeta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Samuel,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pero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 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elige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ninguno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5FDBBD88" w14:textId="14AFA627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Finalmente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 David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olvidado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pastorear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ovejas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46067702" w14:textId="5FB24B1A">
      <w:pPr>
        <w:pStyle w:val="ListParagraph"/>
        <w:numPr>
          <w:ilvl w:val="2"/>
          <w:numId w:val="10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rubicundo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-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rojo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ya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sea con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cara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roja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pelirroja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)</w:t>
      </w:r>
    </w:p>
    <w:p w:rsidR="28EDAC3A" w:rsidP="28EDAC3A" w:rsidRDefault="28EDAC3A" w14:paraId="2008C76D" w14:textId="4A376E8D">
      <w:pPr>
        <w:pStyle w:val="ListParagraph"/>
        <w:numPr>
          <w:ilvl w:val="2"/>
          <w:numId w:val="10"/>
        </w:numPr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Hermoso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semblante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-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refiriéndose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posiblemente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ojos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.</w:t>
      </w:r>
    </w:p>
    <w:p w:rsidR="28EDAC3A" w:rsidP="28EDAC3A" w:rsidRDefault="28EDAC3A" w14:paraId="7C2A89FC" w14:textId="780CE11A">
      <w:pPr>
        <w:pStyle w:val="ListParagraph"/>
        <w:numPr>
          <w:ilvl w:val="2"/>
          <w:numId w:val="10"/>
        </w:numPr>
        <w:rPr>
          <w:noProof w:val="0"/>
          <w:sz w:val="22"/>
          <w:szCs w:val="22"/>
          <w:u w:val="none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bueno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para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mirar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–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agradable</w:t>
      </w:r>
      <w:proofErr w:type="spellEnd"/>
    </w:p>
    <w:p w:rsidR="28EDAC3A" w:rsidP="28EDAC3A" w:rsidRDefault="28EDAC3A" w14:paraId="27A7115C" w14:textId="08684E87">
      <w:pPr>
        <w:pStyle w:val="ListParagraph"/>
        <w:numPr>
          <w:ilvl w:val="2"/>
          <w:numId w:val="10"/>
        </w:numPr>
        <w:rPr>
          <w:noProof w:val="0"/>
          <w:sz w:val="22"/>
          <w:szCs w:val="22"/>
          <w:u w:val="none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Dios dice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ungirlo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porque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este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.</w:t>
      </w:r>
    </w:p>
    <w:p w:rsidR="28EDAC3A" w:rsidP="28EDAC3A" w:rsidRDefault="28EDAC3A" w14:paraId="71AC2B08" w14:textId="671B4DFB">
      <w:pPr>
        <w:pStyle w:val="ListParagraph"/>
        <w:numPr>
          <w:ilvl w:val="2"/>
          <w:numId w:val="10"/>
        </w:numPr>
        <w:rPr>
          <w:noProof w:val="0"/>
          <w:sz w:val="22"/>
          <w:szCs w:val="22"/>
          <w:u w:val="none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Sorprendentemente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, David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sería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rey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grande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de Israel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ni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él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ni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nadie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alrededor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 lo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supieron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>.</w:t>
      </w:r>
    </w:p>
    <w:p w:rsidR="28EDAC3A" w:rsidP="28EDAC3A" w:rsidRDefault="28EDAC3A" w14:paraId="7CB7E3E2" w14:textId="197EB879">
      <w:pPr>
        <w:pStyle w:val="Normal"/>
      </w:pPr>
    </w:p>
    <w:p w:rsidR="28EDAC3A" w:rsidP="28EDAC3A" w:rsidRDefault="28EDAC3A" w14:paraId="5AA0D660" w14:textId="6A89D28C">
      <w:pPr>
        <w:jc w:val="center"/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Entonces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, 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había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David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agradó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Dios?</w:t>
      </w:r>
    </w:p>
    <w:p w:rsidR="28EDAC3A" w:rsidP="28EDAC3A" w:rsidRDefault="28EDAC3A" w14:paraId="34CE4B36" w14:textId="14749857">
      <w:pPr>
        <w:jc w:val="left"/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Aparentemente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era similar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vea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13:14).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única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manera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 que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persona sea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como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estudiar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Dios,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Palabra,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meditar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ella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día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noche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Porque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solo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palabra de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podemos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conocer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Romanos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12: 2 dice que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única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forma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podemos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transformados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mediante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renovación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nuestras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mentes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Renovamos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nuestras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mentes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poner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pensamientos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 (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palabra)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ello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8EDAC3A" w:rsidP="28EDAC3A" w:rsidRDefault="28EDAC3A" w14:paraId="3B46B580" w14:textId="1E59828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460E81F0" w14:textId="252FD602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26487DEE" w14:textId="70BD2C99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328C2080" w14:textId="7A72AFED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37E10709" w14:textId="01575DB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11EFBD8E" w14:textId="20A82F5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7E1363F5" w14:textId="5EBA693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2BF6E620" w14:textId="715C912C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Preguntas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prueba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para </w:t>
      </w: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discutir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w:rsidR="28EDAC3A" w:rsidP="28EDAC3A" w:rsidRDefault="28EDAC3A" w14:paraId="180C6AEB" w14:textId="59D0280D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Quién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bendiciones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quita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paraId="7F4A19A8" w14:textId="06641DA2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no?</w:t>
      </w:r>
    </w:p>
    <w:p w:rsidR="28EDAC3A" w:rsidP="28EDAC3A" w:rsidRDefault="28EDAC3A" w14:paraId="4F8DC3DB" w14:textId="3F116E90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causa que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bendiga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quite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bendicion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paraId="409F0761" w14:textId="35616393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 que NO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mira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Dios? 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Quién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mira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apariencia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externa?</w:t>
      </w:r>
    </w:p>
    <w:p w:rsidR="28EDAC3A" w:rsidP="28EDAC3A" w:rsidRDefault="28EDAC3A" w14:paraId="7789D68F" w14:textId="3CCDE9F0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Entonces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, 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enfocado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tu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8EDAC3A" w:rsidP="28EDAC3A" w:rsidRDefault="28EDAC3A" w14:paraId="19606961" w14:textId="5F5EC0A8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EDAC3A" w:rsidP="28EDAC3A" w:rsidRDefault="28EDAC3A" w14:paraId="5A466E83" w14:textId="1C48DEA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8EDAC3A" w:rsidR="28EDAC3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Conclusión</w:t>
      </w:r>
      <w:proofErr w:type="spellEnd"/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w:rsidR="28EDAC3A" w:rsidP="28EDAC3A" w:rsidRDefault="28EDAC3A" w14:paraId="7C63AB9B" w14:textId="1002589D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preocupado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 lo que las personas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piensan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 lo que Dios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piensa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ti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¿Por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qué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enfocarse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nuestra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apariencia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externa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nuestra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piadoso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traerá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bendición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Dios? 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subiendo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una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escalera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apoyada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pared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equivocada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? ¿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Estás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tratando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impresionar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cuando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verdadero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éxito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regalo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dado a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aquellos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cuyo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interior le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agrada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Dios?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camino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más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rápido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hacia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los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deseos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nuestro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corazón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pavimentado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 un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deleite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 </w:t>
      </w:r>
      <w:proofErr w:type="spellStart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>Señor</w:t>
      </w:r>
      <w:proofErr w:type="spellEnd"/>
      <w:r w:rsidRPr="28EDAC3A" w:rsidR="28EDAC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28EDAC3A" w:rsidR="28EDAC3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Salmo 37: 4</w:t>
      </w:r>
    </w:p>
    <w:p w:rsidR="28EDAC3A" w:rsidP="28EDAC3A" w:rsidRDefault="28EDAC3A" w14:paraId="4A817A7E" w14:textId="12C3FC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38b260aa1d694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6F80CB"/>
  <w:rsids>
    <w:rsidRoot w:val="28EDAC3A"/>
    <w:rsid w:val="28EDAC3A"/>
    <w:rsid w:val="3D1AC3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7c8ec853c94040d0" /><Relationship Type="http://schemas.openxmlformats.org/officeDocument/2006/relationships/numbering" Target="/word/numbering.xml" Id="R0a6a4a4f8c8e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2017-12-06T18:17:25.2750419Z</dcterms:modified>
  <lastModifiedBy>Guest</lastModifiedBy>
</coreProperties>
</file>