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4" w:rsidRPr="008978CE" w:rsidRDefault="00FD6E89" w:rsidP="000144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978CE">
        <w:rPr>
          <w:rFonts w:ascii="Arial" w:hAnsi="Arial" w:cs="Arial"/>
          <w:b/>
          <w:bCs/>
          <w:sz w:val="24"/>
          <w:szCs w:val="24"/>
        </w:rPr>
        <w:t>Changed Into His Image</w:t>
      </w:r>
    </w:p>
    <w:p w:rsidR="00390099" w:rsidRPr="00E63ED5" w:rsidRDefault="00FD6E89" w:rsidP="00E63ED5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63ED5">
        <w:rPr>
          <w:rFonts w:ascii="Arial" w:hAnsi="Arial" w:cs="Arial"/>
          <w:b/>
          <w:bCs/>
          <w:i/>
          <w:sz w:val="24"/>
          <w:szCs w:val="24"/>
        </w:rPr>
        <w:t xml:space="preserve">Lesson </w:t>
      </w:r>
      <w:r w:rsidR="00DC5768">
        <w:rPr>
          <w:rFonts w:ascii="Arial" w:hAnsi="Arial" w:cs="Arial"/>
          <w:b/>
          <w:bCs/>
          <w:i/>
          <w:sz w:val="24"/>
          <w:szCs w:val="24"/>
        </w:rPr>
        <w:t>Fourteen</w:t>
      </w:r>
      <w:r w:rsidR="003F7804" w:rsidRPr="00E63ED5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DC5768">
        <w:rPr>
          <w:rFonts w:ascii="Arial" w:hAnsi="Arial" w:cs="Arial"/>
          <w:b/>
          <w:bCs/>
          <w:i/>
          <w:sz w:val="24"/>
          <w:szCs w:val="24"/>
        </w:rPr>
        <w:t>Basics for Angry Believers</w:t>
      </w:r>
      <w:r w:rsidR="00E63ED5">
        <w:rPr>
          <w:rFonts w:ascii="Arial" w:hAnsi="Arial" w:cs="Arial"/>
          <w:b/>
          <w:bCs/>
          <w:i/>
          <w:sz w:val="24"/>
          <w:szCs w:val="24"/>
        </w:rPr>
        <w:t xml:space="preserve"> – </w:t>
      </w:r>
      <w:r w:rsidR="00D10C9A">
        <w:rPr>
          <w:rFonts w:ascii="Arial" w:hAnsi="Arial" w:cs="Arial"/>
          <w:b/>
          <w:bCs/>
          <w:i/>
          <w:sz w:val="24"/>
          <w:szCs w:val="24"/>
        </w:rPr>
        <w:t>Num. 20:1-13</w:t>
      </w:r>
    </w:p>
    <w:p w:rsidR="00275CFE" w:rsidRPr="008978CE" w:rsidRDefault="00222169" w:rsidP="00FD6E89">
      <w:pPr>
        <w:rPr>
          <w:rFonts w:ascii="Arial" w:hAnsi="Arial" w:cs="Arial"/>
          <w:b/>
          <w:bCs/>
          <w:sz w:val="24"/>
          <w:szCs w:val="24"/>
        </w:rPr>
      </w:pPr>
      <w:r w:rsidRPr="008978CE">
        <w:rPr>
          <w:rFonts w:ascii="Arial" w:hAnsi="Arial" w:cs="Arial"/>
          <w:b/>
          <w:bCs/>
          <w:sz w:val="24"/>
          <w:szCs w:val="24"/>
        </w:rPr>
        <w:t>Introduction</w:t>
      </w:r>
      <w:r w:rsidR="00034F28" w:rsidRPr="008978CE">
        <w:rPr>
          <w:rFonts w:ascii="Arial" w:hAnsi="Arial" w:cs="Arial"/>
          <w:bCs/>
          <w:sz w:val="24"/>
          <w:szCs w:val="24"/>
        </w:rPr>
        <w:t xml:space="preserve">: </w:t>
      </w:r>
      <w:r w:rsidR="009F08E3">
        <w:rPr>
          <w:rFonts w:ascii="Arial" w:hAnsi="Arial" w:cs="Arial"/>
          <w:bCs/>
          <w:sz w:val="24"/>
          <w:szCs w:val="24"/>
        </w:rPr>
        <w:t>There are many issues we conti</w:t>
      </w:r>
      <w:r w:rsidR="00BE73B4">
        <w:rPr>
          <w:rFonts w:ascii="Arial" w:hAnsi="Arial" w:cs="Arial"/>
          <w:bCs/>
          <w:sz w:val="24"/>
          <w:szCs w:val="24"/>
        </w:rPr>
        <w:t>nue to face even as believers. While b</w:t>
      </w:r>
      <w:r w:rsidR="009F08E3">
        <w:rPr>
          <w:rFonts w:ascii="Arial" w:hAnsi="Arial" w:cs="Arial"/>
          <w:bCs/>
          <w:sz w:val="24"/>
          <w:szCs w:val="24"/>
        </w:rPr>
        <w:t>elievers are not immune</w:t>
      </w:r>
      <w:r w:rsidR="00BE73B4">
        <w:rPr>
          <w:rFonts w:ascii="Arial" w:hAnsi="Arial" w:cs="Arial"/>
          <w:bCs/>
          <w:sz w:val="24"/>
          <w:szCs w:val="24"/>
        </w:rPr>
        <w:t xml:space="preserve"> from the trials of this life, w</w:t>
      </w:r>
      <w:r w:rsidR="009F08E3">
        <w:rPr>
          <w:rFonts w:ascii="Arial" w:hAnsi="Arial" w:cs="Arial"/>
          <w:bCs/>
          <w:sz w:val="24"/>
          <w:szCs w:val="24"/>
        </w:rPr>
        <w:t xml:space="preserve">e do have hope. Now that we have considered the process of being changed into His image, we will look at particular areas </w:t>
      </w:r>
      <w:r w:rsidR="00BE73B4">
        <w:rPr>
          <w:rFonts w:ascii="Arial" w:hAnsi="Arial" w:cs="Arial"/>
          <w:bCs/>
          <w:sz w:val="24"/>
          <w:szCs w:val="24"/>
        </w:rPr>
        <w:t>in which</w:t>
      </w:r>
      <w:r w:rsidR="009F08E3">
        <w:rPr>
          <w:rFonts w:ascii="Arial" w:hAnsi="Arial" w:cs="Arial"/>
          <w:bCs/>
          <w:sz w:val="24"/>
          <w:szCs w:val="24"/>
        </w:rPr>
        <w:t xml:space="preserve"> exemplifying Christ is put to the test. Anger, depression, hurt, pressure, and worry are all a part of our world.</w:t>
      </w:r>
      <w:r w:rsidR="00BE73B4">
        <w:rPr>
          <w:rFonts w:ascii="Arial" w:hAnsi="Arial" w:cs="Arial"/>
          <w:bCs/>
          <w:sz w:val="24"/>
          <w:szCs w:val="24"/>
        </w:rPr>
        <w:t xml:space="preserve"> We will consider the </w:t>
      </w:r>
      <w:r w:rsidR="009F08E3">
        <w:rPr>
          <w:rFonts w:ascii="Arial" w:hAnsi="Arial" w:cs="Arial"/>
          <w:bCs/>
          <w:sz w:val="24"/>
          <w:szCs w:val="24"/>
        </w:rPr>
        <w:t xml:space="preserve">biblical response to these areas. </w:t>
      </w:r>
    </w:p>
    <w:p w:rsidR="009F08E3" w:rsidRDefault="009F08E3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Recall the Three Tree Diagram</w:t>
      </w:r>
    </w:p>
    <w:p w:rsidR="009F08E3" w:rsidRDefault="009F08E3" w:rsidP="009F08E3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 numerous life situations that</w:t>
      </w:r>
      <w:r w:rsidR="00BE73B4">
        <w:rPr>
          <w:rFonts w:ascii="Arial" w:hAnsi="Arial" w:cs="Arial"/>
          <w:bCs/>
          <w:sz w:val="24"/>
          <w:szCs w:val="24"/>
        </w:rPr>
        <w:t xml:space="preserve"> “beat down” on us like the </w:t>
      </w:r>
      <w:r>
        <w:rPr>
          <w:rFonts w:ascii="Arial" w:hAnsi="Arial" w:cs="Arial"/>
          <w:bCs/>
          <w:sz w:val="24"/>
          <w:szCs w:val="24"/>
        </w:rPr>
        <w:t xml:space="preserve">sun. </w:t>
      </w:r>
    </w:p>
    <w:p w:rsidR="009F08E3" w:rsidRDefault="009F08E3" w:rsidP="009F08E3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These life situations prompt a response that comes from the heart. </w:t>
      </w:r>
    </w:p>
    <w:p w:rsidR="00A0390A" w:rsidRDefault="009F08E3" w:rsidP="009F08E3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a believer is </w:t>
      </w:r>
      <w:r w:rsidR="00A0390A">
        <w:rPr>
          <w:rFonts w:ascii="Arial" w:hAnsi="Arial" w:cs="Arial"/>
          <w:bCs/>
          <w:sz w:val="24"/>
          <w:szCs w:val="24"/>
        </w:rPr>
        <w:t>submitted to</w:t>
      </w:r>
      <w:r>
        <w:rPr>
          <w:rFonts w:ascii="Arial" w:hAnsi="Arial" w:cs="Arial"/>
          <w:bCs/>
          <w:sz w:val="24"/>
          <w:szCs w:val="24"/>
        </w:rPr>
        <w:t xml:space="preserve"> the Spirit’s control, the response </w:t>
      </w:r>
    </w:p>
    <w:p w:rsidR="009F08E3" w:rsidRDefault="009F08E3" w:rsidP="00A0390A">
      <w:pPr>
        <w:pStyle w:val="ListParagraph"/>
        <w:ind w:left="2160"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will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be in the form of the fruit of the Spirit (Gal. 5:22-</w:t>
      </w:r>
      <w:r w:rsidR="00A0390A">
        <w:rPr>
          <w:rFonts w:ascii="Arial" w:hAnsi="Arial" w:cs="Arial"/>
          <w:bCs/>
          <w:sz w:val="24"/>
          <w:szCs w:val="24"/>
        </w:rPr>
        <w:t xml:space="preserve">23). </w:t>
      </w:r>
    </w:p>
    <w:p w:rsidR="00A0390A" w:rsidRDefault="00A0390A" w:rsidP="009F08E3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a believer is not submitted to the Spirit’s leadership in his </w:t>
      </w:r>
    </w:p>
    <w:p w:rsidR="00A0390A" w:rsidRDefault="00A0390A" w:rsidP="00A0390A">
      <w:pPr>
        <w:pStyle w:val="ListParagraph"/>
        <w:ind w:left="288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her life, the response will be in the form of the works of the flesh (Gal. 5:19-21).</w:t>
      </w:r>
    </w:p>
    <w:p w:rsidR="00A0390A" w:rsidRDefault="00A0390A" w:rsidP="00A0390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Every response brings its own set of consequences. </w:t>
      </w:r>
    </w:p>
    <w:p w:rsidR="00A0390A" w:rsidRDefault="00A0390A" w:rsidP="00A0390A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spiritual response brings positive consequences. </w:t>
      </w:r>
    </w:p>
    <w:p w:rsidR="00A0390A" w:rsidRDefault="00A0390A" w:rsidP="00A0390A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 unspiritual response brings negative consequences. </w:t>
      </w:r>
    </w:p>
    <w:p w:rsidR="00A0390A" w:rsidRDefault="00A0390A" w:rsidP="00A0390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The consequences become a part of a person’s life situation. </w:t>
      </w:r>
    </w:p>
    <w:p w:rsidR="00A0390A" w:rsidRDefault="00A0390A" w:rsidP="00A0390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unspiritual responses persist a vicious cycle of folly continues. </w:t>
      </w:r>
    </w:p>
    <w:p w:rsidR="00A0390A" w:rsidRDefault="00A0390A" w:rsidP="00A0390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truths that are presented in these lessons are intended to bring you to a place of repentance and thus a change of life. </w:t>
      </w:r>
    </w:p>
    <w:p w:rsidR="00A0390A" w:rsidRDefault="00A0390A" w:rsidP="00A0390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Let’s consider the area of </w:t>
      </w:r>
      <w:r w:rsidR="00A606B9">
        <w:rPr>
          <w:rFonts w:ascii="Arial" w:hAnsi="Arial" w:cs="Arial"/>
          <w:bCs/>
          <w:sz w:val="24"/>
          <w:szCs w:val="24"/>
        </w:rPr>
        <w:t xml:space="preserve">anger as it affects us as believers and how we may trust God for victory. </w:t>
      </w:r>
    </w:p>
    <w:p w:rsidR="00A606B9" w:rsidRPr="009F08E3" w:rsidRDefault="00A606B9" w:rsidP="00A606B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4303C6" w:rsidRPr="008978CE" w:rsidRDefault="00EA001C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Descriptions of Anger</w:t>
      </w:r>
    </w:p>
    <w:p w:rsidR="004303C6" w:rsidRPr="008978CE" w:rsidRDefault="00DC5768" w:rsidP="00BD2A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Anger is by definition a strong emotion of displeasure.</w:t>
      </w:r>
    </w:p>
    <w:p w:rsidR="00EA001C" w:rsidRDefault="00DC5768" w:rsidP="00DC5768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Illus. Many things happen daily that displease us – school calls about your child who is in trouble, a </w:t>
      </w:r>
      <w:r w:rsidR="00EA001C">
        <w:rPr>
          <w:rFonts w:ascii="Arial" w:hAnsi="Arial" w:cs="Arial"/>
          <w:bCs/>
          <w:sz w:val="24"/>
          <w:szCs w:val="24"/>
        </w:rPr>
        <w:t>co-worker</w:t>
      </w:r>
      <w:r>
        <w:rPr>
          <w:rFonts w:ascii="Arial" w:hAnsi="Arial" w:cs="Arial"/>
          <w:bCs/>
          <w:sz w:val="24"/>
          <w:szCs w:val="24"/>
        </w:rPr>
        <w:t xml:space="preserve"> doesn’t fulfill their responsibility, </w:t>
      </w:r>
      <w:proofErr w:type="gramStart"/>
      <w:r w:rsidR="00F10560">
        <w:rPr>
          <w:rFonts w:ascii="Arial" w:hAnsi="Arial" w:cs="Arial"/>
          <w:bCs/>
          <w:sz w:val="24"/>
          <w:szCs w:val="24"/>
        </w:rPr>
        <w:t>a</w:t>
      </w:r>
      <w:proofErr w:type="gramEnd"/>
      <w:r w:rsidR="00F10560">
        <w:rPr>
          <w:rFonts w:ascii="Arial" w:hAnsi="Arial" w:cs="Arial"/>
          <w:bCs/>
          <w:sz w:val="24"/>
          <w:szCs w:val="24"/>
        </w:rPr>
        <w:t xml:space="preserve"> </w:t>
      </w:r>
      <w:r w:rsidR="00EA001C">
        <w:rPr>
          <w:rFonts w:ascii="Arial" w:hAnsi="Arial" w:cs="Arial"/>
          <w:bCs/>
          <w:sz w:val="24"/>
          <w:szCs w:val="24"/>
        </w:rPr>
        <w:t>car breaks down.</w:t>
      </w:r>
    </w:p>
    <w:p w:rsidR="004303C6" w:rsidRPr="008978CE" w:rsidRDefault="00EA001C" w:rsidP="00EA00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experience a high level of displeasure when we attach a high level of significance to the event. </w:t>
      </w:r>
      <w:r w:rsidR="004303C6" w:rsidRPr="008978CE">
        <w:rPr>
          <w:rFonts w:ascii="Arial" w:hAnsi="Arial" w:cs="Arial"/>
          <w:bCs/>
          <w:sz w:val="24"/>
          <w:szCs w:val="24"/>
        </w:rPr>
        <w:t xml:space="preserve"> </w:t>
      </w:r>
    </w:p>
    <w:p w:rsidR="004303C6" w:rsidRDefault="00EA001C" w:rsidP="00EA00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Something becomes significant when the event happens repeatedly. School calls </w:t>
      </w:r>
      <w:r>
        <w:rPr>
          <w:rFonts w:ascii="Arial" w:hAnsi="Arial" w:cs="Arial"/>
          <w:bCs/>
          <w:i/>
          <w:sz w:val="24"/>
          <w:szCs w:val="24"/>
        </w:rPr>
        <w:t>again</w:t>
      </w:r>
      <w:r>
        <w:rPr>
          <w:rFonts w:ascii="Arial" w:hAnsi="Arial" w:cs="Arial"/>
          <w:bCs/>
          <w:sz w:val="24"/>
          <w:szCs w:val="24"/>
        </w:rPr>
        <w:t xml:space="preserve"> about your child, co-worker does not get their project done </w:t>
      </w:r>
      <w:r>
        <w:rPr>
          <w:rFonts w:ascii="Arial" w:hAnsi="Arial" w:cs="Arial"/>
          <w:bCs/>
          <w:i/>
          <w:sz w:val="24"/>
          <w:szCs w:val="24"/>
        </w:rPr>
        <w:t>again</w:t>
      </w:r>
      <w:r>
        <w:rPr>
          <w:rFonts w:ascii="Arial" w:hAnsi="Arial" w:cs="Arial"/>
          <w:bCs/>
          <w:sz w:val="24"/>
          <w:szCs w:val="24"/>
        </w:rPr>
        <w:t xml:space="preserve">, and the car breaks down </w:t>
      </w:r>
      <w:r>
        <w:rPr>
          <w:rFonts w:ascii="Arial" w:hAnsi="Arial" w:cs="Arial"/>
          <w:bCs/>
          <w:i/>
          <w:sz w:val="24"/>
          <w:szCs w:val="24"/>
        </w:rPr>
        <w:t>again</w:t>
      </w:r>
      <w:r>
        <w:rPr>
          <w:rFonts w:ascii="Arial" w:hAnsi="Arial" w:cs="Arial"/>
          <w:bCs/>
          <w:sz w:val="24"/>
          <w:szCs w:val="24"/>
        </w:rPr>
        <w:t>.</w:t>
      </w:r>
    </w:p>
    <w:p w:rsidR="00EA001C" w:rsidRDefault="00EA001C" w:rsidP="00EA001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Anger is a statement of demand. </w:t>
      </w:r>
    </w:p>
    <w:p w:rsidR="00EA001C" w:rsidRDefault="00EA001C" w:rsidP="00EA00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feel that the event that displeases us must be corrected before we will be satisfied.</w:t>
      </w:r>
    </w:p>
    <w:p w:rsidR="00F10560" w:rsidRDefault="00F10560" w:rsidP="00EA00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Anger destroys the event or person that displeases us.</w:t>
      </w:r>
    </w:p>
    <w:p w:rsidR="00EA001C" w:rsidRPr="008978CE" w:rsidRDefault="00EA001C" w:rsidP="00EA001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Sinful anger never sees the whole picture (as God sees it) and, therefore, draws the wrong conclusions and responds in the wrong way. </w:t>
      </w:r>
    </w:p>
    <w:p w:rsidR="008D3F0D" w:rsidRPr="008978CE" w:rsidRDefault="008D3F0D" w:rsidP="008D3F0D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8D3F0D" w:rsidRDefault="00EA001C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Three Common Causes of Anger</w:t>
      </w:r>
    </w:p>
    <w:p w:rsidR="00A606B9" w:rsidRDefault="00A606B9" w:rsidP="00A606B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606B9" w:rsidRDefault="00A606B9" w:rsidP="00A606B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Note: Jim Berg uses the illustration of a tea pot to illustrate that which generates anger. He identifies three flames of displeasure. </w:t>
      </w:r>
      <w:r w:rsidR="00BE73B4">
        <w:rPr>
          <w:rFonts w:ascii="Arial" w:hAnsi="Arial" w:cs="Arial"/>
          <w:bCs/>
          <w:sz w:val="24"/>
          <w:szCs w:val="24"/>
        </w:rPr>
        <w:t xml:space="preserve">Consider the account of Moses’ anger in Numbers 20. </w:t>
      </w:r>
    </w:p>
    <w:p w:rsidR="00A606B9" w:rsidRPr="00A606B9" w:rsidRDefault="00A606B9" w:rsidP="00A606B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C5A29" w:rsidRDefault="000C5A29" w:rsidP="000C5A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frustrations of life can make your anger boil. </w:t>
      </w:r>
    </w:p>
    <w:p w:rsidR="000C5A29" w:rsidRPr="0056320F" w:rsidRDefault="000C5A29" w:rsidP="000C5A2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Moses has put up with this whining, complaining people for years now and, frankly, is tired of their carnal spirit.</w:t>
      </w:r>
    </w:p>
    <w:p w:rsidR="000C5A29" w:rsidRDefault="000C5A29" w:rsidP="000C5A2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Frustration is the result of thwarted goals.</w:t>
      </w:r>
    </w:p>
    <w:p w:rsidR="000C5A29" w:rsidRDefault="000C5A29" w:rsidP="000C5A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When someone or something hurts you it can make your anger boil. </w:t>
      </w:r>
    </w:p>
    <w:p w:rsidR="000C5A29" w:rsidRDefault="000C5A29" w:rsidP="000C5A2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Moses has been accused of bringing them into the wilderness to kill them. </w:t>
      </w:r>
      <w:r w:rsidRPr="007B5A12">
        <w:rPr>
          <w:rFonts w:ascii="Arial" w:hAnsi="Arial" w:cs="Arial"/>
          <w:bCs/>
          <w:sz w:val="24"/>
          <w:szCs w:val="24"/>
        </w:rPr>
        <w:t>The truth is that Moses has spared them from God’s wrath. (Ex. 32:7-14)</w:t>
      </w:r>
    </w:p>
    <w:p w:rsidR="000C5A29" w:rsidRPr="007B5A12" w:rsidRDefault="000C5A29" w:rsidP="000C5A2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may be people in your past or in your present situation who have hurt you with their actions or words. </w:t>
      </w:r>
    </w:p>
    <w:p w:rsidR="000C5A29" w:rsidRDefault="000C5A29" w:rsidP="000C5A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fears of life can make your anger boil. </w:t>
      </w:r>
    </w:p>
    <w:p w:rsidR="000C5A29" w:rsidRDefault="000C5A29" w:rsidP="000C5A2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last time the children of Israel did not have water, they came at him with stones to murder him. (Ex. 17:1-4)</w:t>
      </w:r>
    </w:p>
    <w:p w:rsidR="000C5A29" w:rsidRPr="0056320F" w:rsidRDefault="000C5A29" w:rsidP="000C5A2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Because you are not in control of the future, you can become angry.  </w:t>
      </w:r>
    </w:p>
    <w:p w:rsidR="0009650F" w:rsidRPr="0056320F" w:rsidRDefault="0009650F" w:rsidP="0009650F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56320F">
        <w:rPr>
          <w:rFonts w:ascii="Arial" w:hAnsi="Arial" w:cs="Arial"/>
          <w:bCs/>
          <w:sz w:val="24"/>
          <w:szCs w:val="24"/>
        </w:rPr>
        <w:tab/>
      </w:r>
    </w:p>
    <w:p w:rsidR="00222169" w:rsidRPr="0056320F" w:rsidRDefault="0056320F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Four Common Distortions Caused by Anger</w:t>
      </w:r>
    </w:p>
    <w:p w:rsidR="0056320F" w:rsidRPr="0056320F" w:rsidRDefault="0056320F" w:rsidP="0056320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6320F">
        <w:rPr>
          <w:rFonts w:ascii="Arial" w:hAnsi="Arial" w:cs="Arial"/>
          <w:bCs/>
          <w:sz w:val="24"/>
          <w:szCs w:val="24"/>
        </w:rPr>
        <w:t>Anger distorts our conversation.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6320F" w:rsidRPr="0056320F" w:rsidRDefault="0056320F" w:rsidP="0056320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6320F">
        <w:rPr>
          <w:rFonts w:ascii="Arial" w:hAnsi="Arial" w:cs="Arial"/>
          <w:bCs/>
          <w:sz w:val="24"/>
          <w:szCs w:val="24"/>
        </w:rPr>
        <w:t>Anger distorts a man’s concept of himself.</w:t>
      </w:r>
    </w:p>
    <w:p w:rsidR="0056320F" w:rsidRPr="0056320F" w:rsidRDefault="0056320F" w:rsidP="0056320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6320F">
        <w:rPr>
          <w:rFonts w:ascii="Arial" w:hAnsi="Arial" w:cs="Arial"/>
          <w:bCs/>
          <w:sz w:val="24"/>
          <w:szCs w:val="24"/>
        </w:rPr>
        <w:t>Anger distorts man’s concept of others.</w:t>
      </w:r>
    </w:p>
    <w:p w:rsidR="00ED2753" w:rsidRPr="00D10C9A" w:rsidRDefault="0056320F" w:rsidP="0009650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D10C9A">
        <w:rPr>
          <w:rFonts w:ascii="Arial" w:hAnsi="Arial" w:cs="Arial"/>
          <w:bCs/>
          <w:sz w:val="24"/>
          <w:szCs w:val="24"/>
        </w:rPr>
        <w:t>Anger distorts the commands of God.</w:t>
      </w:r>
    </w:p>
    <w:p w:rsidR="008B7D4F" w:rsidRDefault="008B7D4F" w:rsidP="0009650F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BE73B4" w:rsidRPr="008978CE" w:rsidRDefault="00BE73B4" w:rsidP="0009650F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222169" w:rsidRDefault="00D10C9A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Expressions of Anger</w:t>
      </w:r>
    </w:p>
    <w:p w:rsidR="00D10C9A" w:rsidRPr="00D10C9A" w:rsidRDefault="00D10C9A" w:rsidP="00D10C9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D10C9A">
        <w:rPr>
          <w:rFonts w:ascii="Arial" w:hAnsi="Arial" w:cs="Arial"/>
          <w:bCs/>
          <w:sz w:val="24"/>
          <w:szCs w:val="24"/>
        </w:rPr>
        <w:t>Not everyone expresses anger in the same way.</w:t>
      </w:r>
    </w:p>
    <w:p w:rsidR="00D10C9A" w:rsidRPr="00D10C9A" w:rsidRDefault="00D10C9A" w:rsidP="00D10C9A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D10C9A">
        <w:rPr>
          <w:rFonts w:ascii="Arial" w:hAnsi="Arial" w:cs="Arial"/>
          <w:bCs/>
          <w:sz w:val="24"/>
          <w:szCs w:val="24"/>
        </w:rPr>
        <w:t>Some people expres</w:t>
      </w:r>
      <w:r>
        <w:rPr>
          <w:rFonts w:ascii="Arial" w:hAnsi="Arial" w:cs="Arial"/>
          <w:bCs/>
          <w:sz w:val="24"/>
          <w:szCs w:val="24"/>
        </w:rPr>
        <w:t>s their anger externally.</w:t>
      </w:r>
    </w:p>
    <w:p w:rsidR="00D10C9A" w:rsidRDefault="00D10C9A" w:rsidP="00D10C9A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D10C9A">
        <w:rPr>
          <w:rFonts w:ascii="Arial" w:hAnsi="Arial" w:cs="Arial"/>
          <w:bCs/>
          <w:sz w:val="24"/>
          <w:szCs w:val="24"/>
        </w:rPr>
        <w:t>Some people express their anger in</w:t>
      </w:r>
      <w:r>
        <w:rPr>
          <w:rFonts w:ascii="Arial" w:hAnsi="Arial" w:cs="Arial"/>
          <w:bCs/>
          <w:sz w:val="24"/>
          <w:szCs w:val="24"/>
        </w:rPr>
        <w:t>ternally</w:t>
      </w:r>
      <w:r w:rsidRPr="00D10C9A">
        <w:rPr>
          <w:rFonts w:ascii="Arial" w:hAnsi="Arial" w:cs="Arial"/>
          <w:bCs/>
          <w:sz w:val="24"/>
          <w:szCs w:val="24"/>
        </w:rPr>
        <w:t xml:space="preserve"> (clamming up)</w:t>
      </w:r>
      <w:r w:rsidR="00F10560">
        <w:rPr>
          <w:rFonts w:ascii="Arial" w:hAnsi="Arial" w:cs="Arial"/>
          <w:bCs/>
          <w:sz w:val="24"/>
          <w:szCs w:val="24"/>
        </w:rPr>
        <w:t>.</w:t>
      </w:r>
    </w:p>
    <w:p w:rsidR="00D10C9A" w:rsidRDefault="00D10C9A" w:rsidP="00D10C9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Anger</w:t>
      </w:r>
      <w:r w:rsidR="00F105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whether it is expressed externally or restrained internally</w:t>
      </w:r>
      <w:r w:rsidR="00F105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will be destructive to something or someone. </w:t>
      </w:r>
    </w:p>
    <w:p w:rsidR="00D10C9A" w:rsidRDefault="00AB23C9" w:rsidP="00D10C9A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solution is to gain God’s perspective about those things that displease us. </w:t>
      </w:r>
    </w:p>
    <w:p w:rsidR="00AB23C9" w:rsidRDefault="00AB23C9" w:rsidP="00AB23C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solution is not to get better at controlling how and when we “blow up” or “clam up”. But to get God’s perspective.</w:t>
      </w:r>
    </w:p>
    <w:p w:rsidR="00AB23C9" w:rsidRDefault="00AB23C9" w:rsidP="00AB23C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change your perspective you must be “transformed by the renewing of your mind” (Rom. 12:2)</w:t>
      </w:r>
      <w:r w:rsidR="007B5A12">
        <w:rPr>
          <w:rFonts w:ascii="Arial" w:hAnsi="Arial" w:cs="Arial"/>
          <w:bCs/>
          <w:sz w:val="24"/>
          <w:szCs w:val="24"/>
        </w:rPr>
        <w:t>.</w:t>
      </w:r>
    </w:p>
    <w:p w:rsidR="007B5A12" w:rsidRPr="00D10C9A" w:rsidRDefault="00BE73B4" w:rsidP="00AB23C9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Key question: </w:t>
      </w:r>
      <w:r w:rsidR="007B5A12">
        <w:rPr>
          <w:rFonts w:ascii="Arial" w:hAnsi="Arial" w:cs="Arial"/>
          <w:bCs/>
          <w:sz w:val="24"/>
          <w:szCs w:val="24"/>
        </w:rPr>
        <w:t xml:space="preserve">How does God view your frustrations, hurts and fears? </w:t>
      </w:r>
    </w:p>
    <w:p w:rsidR="00D10C9A" w:rsidRPr="00D10C9A" w:rsidRDefault="00D10C9A" w:rsidP="00D10C9A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:rsidR="00D10C9A" w:rsidRDefault="00D10C9A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Heart of the Issue</w:t>
      </w:r>
    </w:p>
    <w:p w:rsidR="00D522E4" w:rsidRDefault="00AB23C9" w:rsidP="00D522E4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E1894">
        <w:rPr>
          <w:rFonts w:ascii="Arial" w:hAnsi="Arial" w:cs="Arial"/>
          <w:bCs/>
          <w:sz w:val="24"/>
          <w:szCs w:val="24"/>
        </w:rPr>
        <w:t xml:space="preserve">Moses </w:t>
      </w:r>
      <w:r w:rsidR="00D522E4">
        <w:rPr>
          <w:rFonts w:ascii="Arial" w:hAnsi="Arial" w:cs="Arial"/>
          <w:bCs/>
          <w:sz w:val="24"/>
          <w:szCs w:val="24"/>
        </w:rPr>
        <w:t>was not rebuked for his anger</w:t>
      </w:r>
      <w:r w:rsidR="00F10560">
        <w:rPr>
          <w:rFonts w:ascii="Arial" w:hAnsi="Arial" w:cs="Arial"/>
          <w:bCs/>
          <w:sz w:val="24"/>
          <w:szCs w:val="24"/>
        </w:rPr>
        <w:t>,</w:t>
      </w:r>
      <w:r w:rsidR="00D522E4">
        <w:rPr>
          <w:rFonts w:ascii="Arial" w:hAnsi="Arial" w:cs="Arial"/>
          <w:bCs/>
          <w:sz w:val="24"/>
          <w:szCs w:val="24"/>
        </w:rPr>
        <w:t xml:space="preserve"> but for his unbelief. (vs. 13)</w:t>
      </w:r>
    </w:p>
    <w:p w:rsidR="003E1894" w:rsidRPr="00D522E4" w:rsidRDefault="003E1894" w:rsidP="00D522E4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D522E4">
        <w:rPr>
          <w:rFonts w:ascii="Arial" w:hAnsi="Arial" w:cs="Arial"/>
          <w:bCs/>
          <w:sz w:val="24"/>
          <w:szCs w:val="24"/>
        </w:rPr>
        <w:t xml:space="preserve">God is showing us that behind all sinful manifestations of anger are unbelief and failure to see Him as the most important element in the whole picture. </w:t>
      </w:r>
    </w:p>
    <w:p w:rsidR="00AB23C9" w:rsidRPr="003E1894" w:rsidRDefault="00AB23C9" w:rsidP="00AB23C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E1894">
        <w:rPr>
          <w:rFonts w:ascii="Arial" w:hAnsi="Arial" w:cs="Arial"/>
          <w:bCs/>
          <w:sz w:val="24"/>
          <w:szCs w:val="24"/>
        </w:rPr>
        <w:t>The bigg</w:t>
      </w:r>
      <w:r w:rsidR="007B5A12">
        <w:rPr>
          <w:rFonts w:ascii="Arial" w:hAnsi="Arial" w:cs="Arial"/>
          <w:bCs/>
          <w:sz w:val="24"/>
          <w:szCs w:val="24"/>
        </w:rPr>
        <w:t>est obstacle to properly deal</w:t>
      </w:r>
      <w:r w:rsidRPr="003E1894">
        <w:rPr>
          <w:rFonts w:ascii="Arial" w:hAnsi="Arial" w:cs="Arial"/>
          <w:bCs/>
          <w:sz w:val="24"/>
          <w:szCs w:val="24"/>
        </w:rPr>
        <w:t xml:space="preserve"> with your anger will be your failure to believe that God’s way of handling your problem is, </w:t>
      </w:r>
      <w:r w:rsidR="00D522E4" w:rsidRPr="003E1894">
        <w:rPr>
          <w:rFonts w:ascii="Arial" w:hAnsi="Arial" w:cs="Arial"/>
          <w:bCs/>
          <w:sz w:val="24"/>
          <w:szCs w:val="24"/>
        </w:rPr>
        <w:t>indeed</w:t>
      </w:r>
      <w:r w:rsidRPr="003E1894">
        <w:rPr>
          <w:rFonts w:ascii="Arial" w:hAnsi="Arial" w:cs="Arial"/>
          <w:bCs/>
          <w:sz w:val="24"/>
          <w:szCs w:val="24"/>
        </w:rPr>
        <w:t xml:space="preserve">, the best way. </w:t>
      </w:r>
    </w:p>
    <w:p w:rsidR="003E1894" w:rsidRPr="003E1894" w:rsidRDefault="003E1894" w:rsidP="00AB23C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E1894">
        <w:rPr>
          <w:rFonts w:ascii="Arial" w:hAnsi="Arial" w:cs="Arial"/>
          <w:bCs/>
          <w:sz w:val="24"/>
          <w:szCs w:val="24"/>
        </w:rPr>
        <w:t xml:space="preserve">When we are angry, our position seems justified and our perspective seems </w:t>
      </w:r>
      <w:r w:rsidR="00D522E4" w:rsidRPr="003E1894">
        <w:rPr>
          <w:rFonts w:ascii="Arial" w:hAnsi="Arial" w:cs="Arial"/>
          <w:bCs/>
          <w:sz w:val="24"/>
          <w:szCs w:val="24"/>
        </w:rPr>
        <w:t>right</w:t>
      </w:r>
      <w:r w:rsidRPr="003E1894">
        <w:rPr>
          <w:rFonts w:ascii="Arial" w:hAnsi="Arial" w:cs="Arial"/>
          <w:bCs/>
          <w:sz w:val="24"/>
          <w:szCs w:val="24"/>
        </w:rPr>
        <w:t xml:space="preserve"> because carnal pride is at the heart of sinful anger. </w:t>
      </w:r>
    </w:p>
    <w:p w:rsidR="00476288" w:rsidRPr="003E1894" w:rsidRDefault="00476288" w:rsidP="00476288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8978CE" w:rsidRDefault="000B4802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978CE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ED3CBA" w:rsidRPr="008978CE">
        <w:rPr>
          <w:rFonts w:ascii="Arial" w:hAnsi="Arial" w:cs="Arial"/>
          <w:b/>
          <w:bCs/>
          <w:sz w:val="24"/>
          <w:szCs w:val="24"/>
        </w:rPr>
        <w:t>for</w:t>
      </w:r>
      <w:r w:rsidRPr="008978CE">
        <w:rPr>
          <w:rFonts w:ascii="Arial" w:hAnsi="Arial" w:cs="Arial"/>
          <w:b/>
          <w:bCs/>
          <w:sz w:val="24"/>
          <w:szCs w:val="24"/>
        </w:rPr>
        <w:t xml:space="preserve"> Life</w:t>
      </w:r>
      <w:r w:rsidR="00ED3CBA" w:rsidRPr="008978CE">
        <w:rPr>
          <w:rFonts w:ascii="Arial" w:hAnsi="Arial" w:cs="Arial"/>
          <w:b/>
          <w:bCs/>
          <w:sz w:val="24"/>
          <w:szCs w:val="24"/>
        </w:rPr>
        <w:t xml:space="preserve"> Change</w:t>
      </w:r>
    </w:p>
    <w:p w:rsidR="004303C6" w:rsidRPr="008978CE" w:rsidRDefault="00D522E4" w:rsidP="00BD2A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what things in your life are producing your displeasure.</w:t>
      </w:r>
    </w:p>
    <w:p w:rsidR="004303C6" w:rsidRPr="008978CE" w:rsidRDefault="00D522E4" w:rsidP="00BD2A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Get God’s perspective on each issue that is causing your displeasure. What does God say about these areas?</w:t>
      </w:r>
    </w:p>
    <w:p w:rsidR="004303C6" w:rsidRDefault="00D522E4" w:rsidP="00BD2A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Repent of your sinful pride and acknowledge you need to believe God in these areas. </w:t>
      </w:r>
    </w:p>
    <w:p w:rsidR="005F7071" w:rsidRDefault="005F7071" w:rsidP="005F7071">
      <w:pPr>
        <w:rPr>
          <w:rFonts w:ascii="Arial" w:hAnsi="Arial" w:cs="Arial"/>
          <w:bCs/>
          <w:sz w:val="24"/>
          <w:szCs w:val="24"/>
        </w:rPr>
      </w:pPr>
    </w:p>
    <w:p w:rsidR="005F7071" w:rsidRPr="005F7071" w:rsidRDefault="005F7071" w:rsidP="005F7071">
      <w:pPr>
        <w:rPr>
          <w:rFonts w:ascii="Arial" w:hAnsi="Arial" w:cs="Arial"/>
          <w:bCs/>
          <w:sz w:val="24"/>
          <w:szCs w:val="24"/>
        </w:rPr>
      </w:pPr>
    </w:p>
    <w:p w:rsidR="00511824" w:rsidRPr="008978CE" w:rsidRDefault="00511824" w:rsidP="0024341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sectPr w:rsidR="00511824" w:rsidRPr="008978CE" w:rsidSect="00CE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4A1A"/>
    <w:multiLevelType w:val="hybridMultilevel"/>
    <w:tmpl w:val="D7567E3E"/>
    <w:lvl w:ilvl="0" w:tplc="85B29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3E9"/>
    <w:multiLevelType w:val="hybridMultilevel"/>
    <w:tmpl w:val="B5BC9A72"/>
    <w:lvl w:ilvl="0" w:tplc="A4D88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04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D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5E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4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F4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C1C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42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24E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9"/>
    <w:rsid w:val="000104F8"/>
    <w:rsid w:val="000144B4"/>
    <w:rsid w:val="00034F28"/>
    <w:rsid w:val="0004490D"/>
    <w:rsid w:val="0006551D"/>
    <w:rsid w:val="00080FAD"/>
    <w:rsid w:val="0009650F"/>
    <w:rsid w:val="000B4802"/>
    <w:rsid w:val="000C3720"/>
    <w:rsid w:val="000C5A29"/>
    <w:rsid w:val="000F4A9A"/>
    <w:rsid w:val="000F5108"/>
    <w:rsid w:val="001460B5"/>
    <w:rsid w:val="00202D5F"/>
    <w:rsid w:val="00222169"/>
    <w:rsid w:val="00223F64"/>
    <w:rsid w:val="0024341C"/>
    <w:rsid w:val="00275CFE"/>
    <w:rsid w:val="00286E4A"/>
    <w:rsid w:val="00290AD0"/>
    <w:rsid w:val="00292C5B"/>
    <w:rsid w:val="002B6B4D"/>
    <w:rsid w:val="003475C7"/>
    <w:rsid w:val="0037235F"/>
    <w:rsid w:val="00390099"/>
    <w:rsid w:val="003D3081"/>
    <w:rsid w:val="003E1894"/>
    <w:rsid w:val="003F7804"/>
    <w:rsid w:val="00412C47"/>
    <w:rsid w:val="004303C6"/>
    <w:rsid w:val="00471736"/>
    <w:rsid w:val="00476288"/>
    <w:rsid w:val="00487775"/>
    <w:rsid w:val="004B25EE"/>
    <w:rsid w:val="004E5C21"/>
    <w:rsid w:val="00500B5E"/>
    <w:rsid w:val="00511824"/>
    <w:rsid w:val="0056320F"/>
    <w:rsid w:val="005831D8"/>
    <w:rsid w:val="00587FAA"/>
    <w:rsid w:val="005920E2"/>
    <w:rsid w:val="005C291D"/>
    <w:rsid w:val="005F486F"/>
    <w:rsid w:val="005F7071"/>
    <w:rsid w:val="006F690C"/>
    <w:rsid w:val="00736BFB"/>
    <w:rsid w:val="00750B73"/>
    <w:rsid w:val="00766F13"/>
    <w:rsid w:val="007746E2"/>
    <w:rsid w:val="00781DAD"/>
    <w:rsid w:val="007B5A12"/>
    <w:rsid w:val="008139F6"/>
    <w:rsid w:val="00822CE2"/>
    <w:rsid w:val="00881E83"/>
    <w:rsid w:val="008978CE"/>
    <w:rsid w:val="008B7D4F"/>
    <w:rsid w:val="008D3F0D"/>
    <w:rsid w:val="0090019C"/>
    <w:rsid w:val="00916ED3"/>
    <w:rsid w:val="009524EC"/>
    <w:rsid w:val="009A2730"/>
    <w:rsid w:val="009B656B"/>
    <w:rsid w:val="009E33EB"/>
    <w:rsid w:val="009F08E3"/>
    <w:rsid w:val="009F35E8"/>
    <w:rsid w:val="00A0390A"/>
    <w:rsid w:val="00A43B53"/>
    <w:rsid w:val="00A606B9"/>
    <w:rsid w:val="00A92CCA"/>
    <w:rsid w:val="00AB23C9"/>
    <w:rsid w:val="00AF2975"/>
    <w:rsid w:val="00B0636D"/>
    <w:rsid w:val="00B97F73"/>
    <w:rsid w:val="00BD2A79"/>
    <w:rsid w:val="00BE73B4"/>
    <w:rsid w:val="00BF2282"/>
    <w:rsid w:val="00CB0EF6"/>
    <w:rsid w:val="00CB56C2"/>
    <w:rsid w:val="00CE1596"/>
    <w:rsid w:val="00CE4BB4"/>
    <w:rsid w:val="00D02868"/>
    <w:rsid w:val="00D10C9A"/>
    <w:rsid w:val="00D12BDB"/>
    <w:rsid w:val="00D522E4"/>
    <w:rsid w:val="00DC2E5A"/>
    <w:rsid w:val="00DC5768"/>
    <w:rsid w:val="00DD54ED"/>
    <w:rsid w:val="00DF58C1"/>
    <w:rsid w:val="00E63ED5"/>
    <w:rsid w:val="00E8784A"/>
    <w:rsid w:val="00E964AE"/>
    <w:rsid w:val="00EA001C"/>
    <w:rsid w:val="00ED2753"/>
    <w:rsid w:val="00ED3CBA"/>
    <w:rsid w:val="00ED58B1"/>
    <w:rsid w:val="00EF4582"/>
    <w:rsid w:val="00F10560"/>
    <w:rsid w:val="00F82779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4AE81-86BB-40F9-983A-686D918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B4"/>
  </w:style>
  <w:style w:type="paragraph" w:styleId="Heading4">
    <w:name w:val="heading 4"/>
    <w:basedOn w:val="Normal"/>
    <w:link w:val="Heading4Char"/>
    <w:uiPriority w:val="9"/>
    <w:qFormat/>
    <w:rsid w:val="00CB5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6551D"/>
  </w:style>
  <w:style w:type="character" w:customStyle="1" w:styleId="apple-converted-space">
    <w:name w:val="apple-converted-space"/>
    <w:basedOn w:val="DefaultParagraphFont"/>
    <w:rsid w:val="0006551D"/>
  </w:style>
  <w:style w:type="character" w:styleId="Emphasis">
    <w:name w:val="Emphasis"/>
    <w:basedOn w:val="DefaultParagraphFont"/>
    <w:uiPriority w:val="20"/>
    <w:qFormat/>
    <w:rsid w:val="000655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6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6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6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3DF-B070-4C0C-8C5E-18FD8BF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Baptist Church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Gaddis</dc:creator>
  <cp:keywords/>
  <dc:description/>
  <cp:lastModifiedBy>Fernando Padilla</cp:lastModifiedBy>
  <cp:revision>2</cp:revision>
  <cp:lastPrinted>2011-07-21T16:52:00Z</cp:lastPrinted>
  <dcterms:created xsi:type="dcterms:W3CDTF">2015-10-31T17:29:00Z</dcterms:created>
  <dcterms:modified xsi:type="dcterms:W3CDTF">2015-10-31T17:29:00Z</dcterms:modified>
</cp:coreProperties>
</file>